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9abzsd7t69kv" w:id="0"/>
      <w:bookmarkEnd w:id="0"/>
      <w:r w:rsidDel="00000000" w:rsidR="00000000" w:rsidRPr="00000000">
        <w:rPr>
          <w:rFonts w:ascii="Verdana" w:cs="Verdana" w:eastAsia="Verdana" w:hAnsi="Verdana"/>
          <w:rtl w:val="0"/>
        </w:rPr>
        <w:t xml:space="preserve">Anchorhead References</w:t>
      </w:r>
    </w:p>
    <w:p w:rsidR="00000000" w:rsidDel="00000000" w:rsidP="00000000" w:rsidRDefault="00000000" w:rsidRPr="00000000">
      <w:pPr>
        <w:pStyle w:val="Heading5"/>
        <w:contextualSpacing w:val="0"/>
      </w:pPr>
      <w:bookmarkStart w:colFirst="0" w:colLast="0" w:name="h.9qbvv2qdb14" w:id="1"/>
      <w:bookmarkEnd w:id="1"/>
      <w:r w:rsidDel="00000000" w:rsidR="00000000" w:rsidRPr="00000000">
        <w:rPr>
          <w:rFonts w:ascii="Verdana" w:cs="Verdana" w:eastAsia="Verdana" w:hAnsi="Verdana"/>
          <w:rtl w:val="0"/>
        </w:rPr>
        <w:t xml:space="preserve">When creating the Playthrough, I realized that compiling all that you learn in some places was too much to fit into just one cell, so I created this document to avoid making that spreadsheet too messy to read.  I bold-faced the names which you will need to remember.</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vwpsjnavz8e" w:id="2"/>
      <w:bookmarkEnd w:id="2"/>
      <w:r w:rsidDel="00000000" w:rsidR="00000000" w:rsidRPr="00000000">
        <w:rPr>
          <w:rFonts w:ascii="Verdana" w:cs="Verdana" w:eastAsia="Verdana" w:hAnsi="Verdana"/>
          <w:rtl w:val="0"/>
        </w:rPr>
        <w:t xml:space="preserve">The newspaper in the Town Square</w:t>
      </w:r>
    </w:p>
    <w:p w:rsidR="00000000" w:rsidDel="00000000" w:rsidP="00000000" w:rsidRDefault="00000000" w:rsidRPr="00000000">
      <w:pPr>
        <w:numPr>
          <w:ilvl w:val="0"/>
          <w:numId w:val="19"/>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was a child abduction just last night!</w:t>
      </w:r>
    </w:p>
    <w:p w:rsidR="00000000" w:rsidDel="00000000" w:rsidP="00000000" w:rsidRDefault="00000000" w:rsidRPr="00000000">
      <w:pPr>
        <w:numPr>
          <w:ilvl w:val="0"/>
          <w:numId w:val="19"/>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name </w:t>
      </w:r>
      <w:r w:rsidDel="00000000" w:rsidR="00000000" w:rsidRPr="00000000">
        <w:rPr>
          <w:rFonts w:ascii="Verdana" w:cs="Verdana" w:eastAsia="Verdana" w:hAnsi="Verdana"/>
          <w:b w:val="1"/>
          <w:rtl w:val="0"/>
        </w:rPr>
        <w:t xml:space="preserve">Jeffrey</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Greer, the name of the missing child.</w:t>
      </w:r>
    </w:p>
    <w:p w:rsidR="00000000" w:rsidDel="00000000" w:rsidP="00000000" w:rsidRDefault="00000000" w:rsidRPr="00000000">
      <w:pPr>
        <w:numPr>
          <w:ilvl w:val="0"/>
          <w:numId w:val="19"/>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Jeffrey lived at #11 Mill Town Road.</w:t>
      </w:r>
    </w:p>
    <w:p w:rsidR="00000000" w:rsidDel="00000000" w:rsidP="00000000" w:rsidRDefault="00000000" w:rsidRPr="00000000">
      <w:pPr>
        <w:numPr>
          <w:ilvl w:val="0"/>
          <w:numId w:val="19"/>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name </w:t>
      </w:r>
      <w:r w:rsidDel="00000000" w:rsidR="00000000" w:rsidRPr="00000000">
        <w:rPr>
          <w:rFonts w:ascii="Verdana" w:cs="Verdana" w:eastAsia="Verdana" w:hAnsi="Verdana"/>
          <w:b w:val="1"/>
          <w:rtl w:val="0"/>
        </w:rPr>
        <w:t xml:space="preserve">Edward</w:t>
      </w:r>
      <w:r w:rsidDel="00000000" w:rsidR="00000000" w:rsidRPr="00000000">
        <w:rPr>
          <w:rFonts w:ascii="Verdana" w:cs="Verdana" w:eastAsia="Verdana" w:hAnsi="Verdana"/>
          <w:rtl w:val="0"/>
        </w:rPr>
        <w:t xml:space="preserve">, the previous owner of the Verlac estate, who killed his wife and their two daughters.</w:t>
      </w:r>
    </w:p>
    <w:p w:rsidR="00000000" w:rsidDel="00000000" w:rsidP="00000000" w:rsidRDefault="00000000" w:rsidRPr="00000000">
      <w:pPr>
        <w:numPr>
          <w:ilvl w:val="0"/>
          <w:numId w:val="19"/>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It was in January 1997 (earlier this year) when Edward killed his family.</w:t>
      </w:r>
    </w:p>
    <w:p w:rsidR="00000000" w:rsidDel="00000000" w:rsidP="00000000" w:rsidRDefault="00000000" w:rsidRPr="00000000">
      <w:pPr>
        <w:numPr>
          <w:ilvl w:val="0"/>
          <w:numId w:val="19"/>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younger daughter was only 15 months old.</w:t>
      </w:r>
    </w:p>
    <w:p w:rsidR="00000000" w:rsidDel="00000000" w:rsidP="00000000" w:rsidRDefault="00000000" w:rsidRPr="00000000">
      <w:pPr>
        <w:numPr>
          <w:ilvl w:val="0"/>
          <w:numId w:val="19"/>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Edward was committed to Danvers Asylum and then killed himself two months later.</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hi7sjgf63oiw" w:id="3"/>
      <w:bookmarkEnd w:id="3"/>
      <w:r w:rsidDel="00000000" w:rsidR="00000000" w:rsidRPr="00000000">
        <w:rPr>
          <w:rFonts w:ascii="Verdana" w:cs="Verdana" w:eastAsia="Verdana" w:hAnsi="Verdana"/>
          <w:rtl w:val="0"/>
        </w:rPr>
        <w:t xml:space="preserve">The journal in the dining room</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combination to a safe (it’s randomized every time you play).</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is a secret entrance in the cellar, and the clue is in the procession of names.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name </w:t>
      </w:r>
      <w:r w:rsidDel="00000000" w:rsidR="00000000" w:rsidRPr="00000000">
        <w:rPr>
          <w:rFonts w:ascii="Verdana" w:cs="Verdana" w:eastAsia="Verdana" w:hAnsi="Verdana"/>
          <w:b w:val="1"/>
          <w:rtl w:val="0"/>
        </w:rPr>
        <w:t xml:space="preserve">Julia</w:t>
      </w:r>
      <w:r w:rsidDel="00000000" w:rsidR="00000000" w:rsidRPr="00000000">
        <w:rPr>
          <w:rFonts w:ascii="Verdana" w:cs="Verdana" w:eastAsia="Verdana" w:hAnsi="Verdana"/>
          <w:rtl w:val="0"/>
        </w:rPr>
        <w:t xml:space="preserve">.  She might have been the one to write this journal, but then it might also have been Edward writing to her, given its tone of desperation.</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7lpywyjsb78" w:id="4"/>
      <w:bookmarkEnd w:id="4"/>
      <w:r w:rsidDel="00000000" w:rsidR="00000000" w:rsidRPr="00000000">
        <w:rPr>
          <w:rFonts w:ascii="Verdana" w:cs="Verdana" w:eastAsia="Verdana" w:hAnsi="Verdana"/>
          <w:rtl w:val="0"/>
        </w:rPr>
        <w:t xml:space="preserve">Newspaper clippings in the basement</w:t>
      </w:r>
    </w:p>
    <w:p w:rsidR="00000000" w:rsidDel="00000000" w:rsidP="00000000" w:rsidRDefault="00000000" w:rsidRPr="00000000">
      <w:pPr>
        <w:pStyle w:val="Heading2"/>
        <w:contextualSpacing w:val="0"/>
      </w:pPr>
      <w:bookmarkStart w:colFirst="0" w:colLast="0" w:name="h.wiysblmxjwn" w:id="5"/>
      <w:bookmarkEnd w:id="5"/>
      <w:r w:rsidDel="00000000" w:rsidR="00000000" w:rsidRPr="00000000">
        <w:rPr>
          <w:rFonts w:ascii="Verdana" w:cs="Verdana" w:eastAsia="Verdana" w:hAnsi="Verdana"/>
          <w:rtl w:val="0"/>
        </w:rPr>
        <w:t xml:space="preserve">Arkham Herald, August 12, 1956</w:t>
      </w:r>
    </w:p>
    <w:p w:rsidR="00000000" w:rsidDel="00000000" w:rsidP="00000000" w:rsidRDefault="00000000" w:rsidRPr="00000000">
      <w:pPr>
        <w:numPr>
          <w:ilvl w:val="0"/>
          <w:numId w:val="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was a Church Of Celestial Wisdom in this town.</w:t>
      </w:r>
    </w:p>
    <w:p w:rsidR="00000000" w:rsidDel="00000000" w:rsidP="00000000" w:rsidRDefault="00000000" w:rsidRPr="00000000">
      <w:pPr>
        <w:numPr>
          <w:ilvl w:val="0"/>
          <w:numId w:val="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name </w:t>
      </w:r>
      <w:r w:rsidDel="00000000" w:rsidR="00000000" w:rsidRPr="00000000">
        <w:rPr>
          <w:rFonts w:ascii="Verdana" w:cs="Verdana" w:eastAsia="Verdana" w:hAnsi="Verdana"/>
          <w:b w:val="1"/>
          <w:rtl w:val="0"/>
        </w:rPr>
        <w:t xml:space="preserve">Mordecai</w:t>
      </w:r>
      <w:r w:rsidDel="00000000" w:rsidR="00000000" w:rsidRPr="00000000">
        <w:rPr>
          <w:rFonts w:ascii="Verdana" w:cs="Verdana" w:eastAsia="Verdana" w:hAnsi="Verdana"/>
          <w:rtl w:val="0"/>
        </w:rPr>
        <w:t xml:space="preserve">, the pastor of the Church, who was 70 years old at the time (putting his birthdate in the year 1886).</w:t>
      </w:r>
    </w:p>
    <w:p w:rsidR="00000000" w:rsidDel="00000000" w:rsidP="00000000" w:rsidRDefault="00000000" w:rsidRPr="00000000">
      <w:pPr>
        <w:numPr>
          <w:ilvl w:val="0"/>
          <w:numId w:val="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Their Scripture was not the Bible (aka “The Good Book”).</w:t>
      </w:r>
    </w:p>
    <w:p w:rsidR="00000000" w:rsidDel="00000000" w:rsidP="00000000" w:rsidRDefault="00000000" w:rsidRPr="00000000">
      <w:pPr>
        <w:numPr>
          <w:ilvl w:val="0"/>
          <w:numId w:val="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was talk about an “invasion” or “great event” that would be happening soon.</w:t>
      </w:r>
    </w:p>
    <w:p w:rsidR="00000000" w:rsidDel="00000000" w:rsidP="00000000" w:rsidRDefault="00000000" w:rsidRPr="00000000">
      <w:pPr>
        <w:numPr>
          <w:ilvl w:val="0"/>
          <w:numId w:val="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Sargent Biedermeyer was the officer who authorized the crackdown.</w:t>
      </w:r>
    </w:p>
    <w:p w:rsidR="00000000" w:rsidDel="00000000" w:rsidP="00000000" w:rsidRDefault="00000000" w:rsidRPr="00000000">
      <w:pPr>
        <w:numPr>
          <w:ilvl w:val="0"/>
          <w:numId w:val="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name </w:t>
      </w:r>
      <w:r w:rsidDel="00000000" w:rsidR="00000000" w:rsidRPr="00000000">
        <w:rPr>
          <w:rFonts w:ascii="Verdana" w:cs="Verdana" w:eastAsia="Verdana" w:hAnsi="Verdana"/>
          <w:b w:val="1"/>
          <w:rtl w:val="0"/>
        </w:rPr>
        <w:t xml:space="preserve">Elijah</w:t>
      </w:r>
      <w:r w:rsidDel="00000000" w:rsidR="00000000" w:rsidRPr="00000000">
        <w:rPr>
          <w:rFonts w:ascii="Verdana" w:cs="Verdana" w:eastAsia="Verdana" w:hAnsi="Verdana"/>
          <w:rtl w:val="0"/>
        </w:rPr>
        <w:t xml:space="preserve">, the founder of the Church and Mordecai’s grandfather, who was also a painter.</w:t>
      </w:r>
    </w:p>
    <w:p w:rsidR="00000000" w:rsidDel="00000000" w:rsidP="00000000" w:rsidRDefault="00000000" w:rsidRPr="00000000">
      <w:pPr>
        <w:pStyle w:val="Heading2"/>
        <w:contextualSpacing w:val="0"/>
      </w:pPr>
      <w:bookmarkStart w:colFirst="0" w:colLast="0" w:name="h.8amf6ntr59ie" w:id="6"/>
      <w:bookmarkEnd w:id="6"/>
      <w:r w:rsidDel="00000000" w:rsidR="00000000" w:rsidRPr="00000000">
        <w:rPr>
          <w:rFonts w:ascii="Verdana" w:cs="Verdana" w:eastAsia="Verdana" w:hAnsi="Verdana"/>
          <w:rtl w:val="0"/>
        </w:rPr>
        <w:t xml:space="preserve">Printed Notice</w:t>
      </w:r>
    </w:p>
    <w:p w:rsidR="00000000" w:rsidDel="00000000" w:rsidP="00000000" w:rsidRDefault="00000000" w:rsidRPr="00000000">
      <w:pPr>
        <w:numPr>
          <w:ilvl w:val="0"/>
          <w:numId w:val="10"/>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was a kidnapping on February 7, 1959, between 8:30 and 8:36 in the morning, so these kidnappings go back at least 38 years!</w:t>
      </w:r>
    </w:p>
    <w:p w:rsidR="00000000" w:rsidDel="00000000" w:rsidP="00000000" w:rsidRDefault="00000000" w:rsidRPr="00000000">
      <w:pPr>
        <w:numPr>
          <w:ilvl w:val="0"/>
          <w:numId w:val="10"/>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Daryl Beasley was the name of the boy who was kidnapped.</w:t>
      </w:r>
    </w:p>
    <w:p w:rsidR="00000000" w:rsidDel="00000000" w:rsidP="00000000" w:rsidRDefault="00000000" w:rsidRPr="00000000">
      <w:pPr>
        <w:numPr>
          <w:ilvl w:val="0"/>
          <w:numId w:val="10"/>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It happened just north of Old Town Mill Road (Jeffrey lived at Mill Town Road).</w:t>
      </w:r>
    </w:p>
    <w:p w:rsidR="00000000" w:rsidDel="00000000" w:rsidP="00000000" w:rsidRDefault="00000000" w:rsidRPr="00000000">
      <w:pPr>
        <w:pStyle w:val="Heading2"/>
        <w:contextualSpacing w:val="0"/>
      </w:pPr>
      <w:bookmarkStart w:colFirst="0" w:colLast="0" w:name="h.edzspkfu4rfj" w:id="7"/>
      <w:bookmarkEnd w:id="7"/>
      <w:r w:rsidDel="00000000" w:rsidR="00000000" w:rsidRPr="00000000">
        <w:rPr>
          <w:rFonts w:ascii="Verdana" w:cs="Verdana" w:eastAsia="Verdana" w:hAnsi="Verdana"/>
          <w:rtl w:val="0"/>
        </w:rPr>
        <w:t xml:space="preserve">London Times, March 3, 1918</w:t>
      </w:r>
    </w:p>
    <w:p w:rsidR="00000000" w:rsidDel="00000000" w:rsidP="00000000" w:rsidRDefault="00000000" w:rsidRPr="00000000">
      <w:pPr>
        <w:numPr>
          <w:ilvl w:val="0"/>
          <w:numId w:val="6"/>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One of Elijah’s paintings, “The Legacy,” was purchased by Aleister Crowley, who himself fears to meet Mordecai.  (Knowing a little about Aleister Crowley adds significance to his remark.)</w:t>
      </w:r>
    </w:p>
    <w:p w:rsidR="00000000" w:rsidDel="00000000" w:rsidP="00000000" w:rsidRDefault="00000000" w:rsidRPr="00000000">
      <w:pPr>
        <w:pStyle w:val="Heading2"/>
        <w:contextualSpacing w:val="0"/>
      </w:pPr>
      <w:bookmarkStart w:colFirst="0" w:colLast="0" w:name="h.zgfnh7t47v8g" w:id="8"/>
      <w:bookmarkEnd w:id="8"/>
      <w:r w:rsidDel="00000000" w:rsidR="00000000" w:rsidRPr="00000000">
        <w:rPr>
          <w:rFonts w:ascii="Verdana" w:cs="Verdana" w:eastAsia="Verdana" w:hAnsi="Verdana"/>
          <w:rtl w:val="0"/>
        </w:rPr>
        <w:t xml:space="preserve">Crumpled Flyer</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Another kidnapping, this time on March 25, 1982.</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name Tara Luffington.</w:t>
      </w:r>
    </w:p>
    <w:p w:rsidR="00000000" w:rsidDel="00000000" w:rsidP="00000000" w:rsidRDefault="00000000" w:rsidRPr="00000000">
      <w:pPr>
        <w:pStyle w:val="Heading2"/>
        <w:contextualSpacing w:val="0"/>
      </w:pPr>
      <w:bookmarkStart w:colFirst="0" w:colLast="0" w:name="h.6a4ucyxe97jl" w:id="9"/>
      <w:bookmarkEnd w:id="9"/>
      <w:r w:rsidDel="00000000" w:rsidR="00000000" w:rsidRPr="00000000">
        <w:rPr>
          <w:rFonts w:ascii="Verdana" w:cs="Verdana" w:eastAsia="Verdana" w:hAnsi="Verdana"/>
          <w:rtl w:val="0"/>
        </w:rPr>
        <w:t xml:space="preserve">Obituary</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Sargent Biedermeyer died of an aneurysm on October 28, 1956 at age 46.</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(It was just two months earlier that he had ordered the raid on the Church of Celestial Wisdom.)</w:t>
      </w:r>
    </w:p>
    <w:p w:rsidR="00000000" w:rsidDel="00000000" w:rsidP="00000000" w:rsidRDefault="00000000" w:rsidRPr="00000000">
      <w:pPr>
        <w:pStyle w:val="Heading2"/>
        <w:contextualSpacing w:val="0"/>
      </w:pPr>
      <w:bookmarkStart w:colFirst="0" w:colLast="0" w:name="h.manpmdwjm0u" w:id="10"/>
      <w:bookmarkEnd w:id="10"/>
      <w:r w:rsidDel="00000000" w:rsidR="00000000" w:rsidRPr="00000000">
        <w:rPr>
          <w:rFonts w:ascii="Verdana" w:cs="Verdana" w:eastAsia="Verdana" w:hAnsi="Verdana"/>
          <w:rtl w:val="0"/>
        </w:rPr>
        <w:t xml:space="preserve">Arkham Herald, June 22, 1973</w:t>
      </w:r>
    </w:p>
    <w:p w:rsidR="00000000" w:rsidDel="00000000" w:rsidP="00000000" w:rsidRDefault="00000000" w:rsidRPr="00000000">
      <w:pPr>
        <w:numPr>
          <w:ilvl w:val="0"/>
          <w:numId w:val="1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Another kidnapping, this time in the woods south of Anchorhead, which would have been near the Verlac mansion.</w:t>
      </w:r>
    </w:p>
    <w:p w:rsidR="00000000" w:rsidDel="00000000" w:rsidP="00000000" w:rsidRDefault="00000000" w:rsidRPr="00000000">
      <w:pPr>
        <w:numPr>
          <w:ilvl w:val="0"/>
          <w:numId w:val="1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It took place in early June 1973.</w:t>
      </w:r>
    </w:p>
    <w:p w:rsidR="00000000" w:rsidDel="00000000" w:rsidP="00000000" w:rsidRDefault="00000000" w:rsidRPr="00000000">
      <w:pPr>
        <w:numPr>
          <w:ilvl w:val="0"/>
          <w:numId w:val="1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time it was a boy named Christopher Tillworth.</w:t>
      </w:r>
    </w:p>
    <w:p w:rsidR="00000000" w:rsidDel="00000000" w:rsidP="00000000" w:rsidRDefault="00000000" w:rsidRPr="00000000">
      <w:pPr>
        <w:numPr>
          <w:ilvl w:val="0"/>
          <w:numId w:val="1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Christopher’s bones were found, and he appeared to have been devoured by some kind of animal.</w:t>
      </w:r>
    </w:p>
    <w:p w:rsidR="00000000" w:rsidDel="00000000" w:rsidP="00000000" w:rsidRDefault="00000000" w:rsidRPr="00000000">
      <w:pPr>
        <w:numPr>
          <w:ilvl w:val="0"/>
          <w:numId w:val="1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is the fifth kidnapping in the last … (year?)</w:t>
      </w:r>
    </w:p>
    <w:p w:rsidR="00000000" w:rsidDel="00000000" w:rsidP="00000000" w:rsidRDefault="00000000" w:rsidRPr="00000000">
      <w:pPr>
        <w:pStyle w:val="Heading2"/>
        <w:contextualSpacing w:val="0"/>
      </w:pPr>
      <w:bookmarkStart w:colFirst="0" w:colLast="0" w:name="h.ddyowqx5jjyf" w:id="11"/>
      <w:bookmarkEnd w:id="11"/>
      <w:r w:rsidDel="00000000" w:rsidR="00000000" w:rsidRPr="00000000">
        <w:rPr>
          <w:rFonts w:ascii="Verdana" w:cs="Verdana" w:eastAsia="Verdana" w:hAnsi="Verdana"/>
          <w:rtl w:val="0"/>
        </w:rPr>
        <w:t xml:space="preserve">Arkham Herald, September 19, 1958</w:t>
      </w:r>
    </w:p>
    <w:p w:rsidR="00000000" w:rsidDel="00000000" w:rsidP="00000000" w:rsidRDefault="00000000" w:rsidRPr="00000000">
      <w:pPr>
        <w:numPr>
          <w:ilvl w:val="0"/>
          <w:numId w:val="20"/>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Dr. Timothy Rebis suddenly retired for what seemed like no reason, following a possible nervous breakdown.</w:t>
      </w:r>
    </w:p>
    <w:p w:rsidR="00000000" w:rsidDel="00000000" w:rsidP="00000000" w:rsidRDefault="00000000" w:rsidRPr="00000000">
      <w:pPr>
        <w:pStyle w:val="Heading2"/>
        <w:contextualSpacing w:val="0"/>
      </w:pPr>
      <w:bookmarkStart w:colFirst="0" w:colLast="0" w:name="h.t60215cfszc4" w:id="12"/>
      <w:bookmarkEnd w:id="12"/>
      <w:r w:rsidDel="00000000" w:rsidR="00000000" w:rsidRPr="00000000">
        <w:rPr>
          <w:rFonts w:ascii="Verdana" w:cs="Verdana" w:eastAsia="Verdana" w:hAnsi="Verdana"/>
          <w:rtl w:val="0"/>
        </w:rPr>
        <w:t xml:space="preserve">Photostatic Copy</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original document was from the end of the 18th century (1700s).</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name Goodman </w:t>
      </w:r>
      <w:r w:rsidDel="00000000" w:rsidR="00000000" w:rsidRPr="00000000">
        <w:rPr>
          <w:rFonts w:ascii="Verdana" w:cs="Verdana" w:eastAsia="Verdana" w:hAnsi="Verdana"/>
          <w:b w:val="1"/>
          <w:rtl w:val="0"/>
        </w:rPr>
        <w:t xml:space="preserve">Heinrich</w:t>
      </w:r>
      <w:r w:rsidDel="00000000" w:rsidR="00000000" w:rsidRPr="00000000">
        <w:rPr>
          <w:rFonts w:ascii="Verdana" w:cs="Verdana" w:eastAsia="Verdana" w:hAnsi="Verdana"/>
          <w:rtl w:val="0"/>
        </w:rPr>
        <w:t xml:space="preserve"> Verlac, builder of what is now the second paper mill.</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had been a first paper mill in the same location which had previously burned down.</w:t>
      </w:r>
    </w:p>
    <w:p w:rsidR="00000000" w:rsidDel="00000000" w:rsidP="00000000" w:rsidRDefault="00000000" w:rsidRPr="00000000">
      <w:pPr>
        <w:pStyle w:val="Heading2"/>
        <w:contextualSpacing w:val="0"/>
      </w:pPr>
      <w:bookmarkStart w:colFirst="0" w:colLast="0" w:name="h.wwwyu2jhimsv" w:id="13"/>
      <w:bookmarkEnd w:id="13"/>
      <w:r w:rsidDel="00000000" w:rsidR="00000000" w:rsidRPr="00000000">
        <w:rPr>
          <w:rFonts w:ascii="Verdana" w:cs="Verdana" w:eastAsia="Verdana" w:hAnsi="Verdana"/>
          <w:rtl w:val="0"/>
        </w:rPr>
        <w:t xml:space="preserve">Arkham Herald, April 9, 1935</w:t>
      </w:r>
    </w:p>
    <w:p w:rsidR="00000000" w:rsidDel="00000000" w:rsidP="00000000" w:rsidRDefault="00000000" w:rsidRPr="00000000">
      <w:pPr>
        <w:numPr>
          <w:ilvl w:val="0"/>
          <w:numId w:val="15"/>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had been rigorous property disputes which would have allowed for further discovery of a little-known Misquat Indian tribe.</w:t>
      </w:r>
    </w:p>
    <w:p w:rsidR="00000000" w:rsidDel="00000000" w:rsidP="00000000" w:rsidRDefault="00000000" w:rsidRPr="00000000">
      <w:pPr>
        <w:numPr>
          <w:ilvl w:val="0"/>
          <w:numId w:val="15"/>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Miskaton University faculty seem to have taken sides with Mordecai in the dispute, when they should have wanted to know more about the Misquat.</w:t>
      </w:r>
    </w:p>
    <w:p w:rsidR="00000000" w:rsidDel="00000000" w:rsidP="00000000" w:rsidRDefault="00000000" w:rsidRPr="00000000">
      <w:pPr>
        <w:pStyle w:val="Heading2"/>
        <w:contextualSpacing w:val="0"/>
      </w:pPr>
      <w:bookmarkStart w:colFirst="0" w:colLast="0" w:name="h.lgl8x1jzmw4d" w:id="14"/>
      <w:bookmarkEnd w:id="14"/>
      <w:r w:rsidDel="00000000" w:rsidR="00000000" w:rsidRPr="00000000">
        <w:rPr>
          <w:rFonts w:ascii="Verdana" w:cs="Verdana" w:eastAsia="Verdana" w:hAnsi="Verdana"/>
          <w:rtl w:val="0"/>
        </w:rPr>
        <w:t xml:space="preserve">Arkham Herald, July 7, 1988</w:t>
      </w:r>
    </w:p>
    <w:p w:rsidR="00000000" w:rsidDel="00000000" w:rsidP="00000000" w:rsidRDefault="00000000" w:rsidRPr="00000000">
      <w:pPr>
        <w:numPr>
          <w:ilvl w:val="0"/>
          <w:numId w:val="1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new paper mill burned down to the ground the previous afternoon.</w:t>
      </w:r>
    </w:p>
    <w:p w:rsidR="00000000" w:rsidDel="00000000" w:rsidP="00000000" w:rsidRDefault="00000000" w:rsidRPr="00000000">
      <w:pPr>
        <w:numPr>
          <w:ilvl w:val="0"/>
          <w:numId w:val="1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had supposedly been an explosion, and evidence that the mill wasn’t being used to produce paper.</w:t>
      </w:r>
    </w:p>
    <w:p w:rsidR="00000000" w:rsidDel="00000000" w:rsidP="00000000" w:rsidRDefault="00000000" w:rsidRPr="00000000">
      <w:pPr>
        <w:numPr>
          <w:ilvl w:val="0"/>
          <w:numId w:val="1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name </w:t>
      </w:r>
      <w:r w:rsidDel="00000000" w:rsidR="00000000" w:rsidRPr="00000000">
        <w:rPr>
          <w:rFonts w:ascii="Verdana" w:cs="Verdana" w:eastAsia="Verdana" w:hAnsi="Verdana"/>
          <w:b w:val="1"/>
          <w:rtl w:val="0"/>
        </w:rPr>
        <w:t xml:space="preserve">Wilhelm</w:t>
      </w:r>
      <w:r w:rsidDel="00000000" w:rsidR="00000000" w:rsidRPr="00000000">
        <w:rPr>
          <w:rFonts w:ascii="Verdana" w:cs="Verdana" w:eastAsia="Verdana" w:hAnsi="Verdana"/>
          <w:rtl w:val="0"/>
        </w:rPr>
        <w:t xml:space="preserve">, builder of the first paper mill in the latter part of the 17th century (1600s).</w:t>
      </w:r>
    </w:p>
    <w:p w:rsidR="00000000" w:rsidDel="00000000" w:rsidP="00000000" w:rsidRDefault="00000000" w:rsidRPr="00000000">
      <w:pPr>
        <w:numPr>
          <w:ilvl w:val="0"/>
          <w:numId w:val="1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Heinrich was the grandson of Wilhelm.</w:t>
      </w:r>
    </w:p>
    <w:p w:rsidR="00000000" w:rsidDel="00000000" w:rsidP="00000000" w:rsidRDefault="00000000" w:rsidRPr="00000000">
      <w:pPr>
        <w:numPr>
          <w:ilvl w:val="0"/>
          <w:numId w:val="1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second paper mill had also burned down, making this the third one.</w:t>
      </w:r>
    </w:p>
    <w:p w:rsidR="00000000" w:rsidDel="00000000" w:rsidP="00000000" w:rsidRDefault="00000000" w:rsidRPr="00000000">
      <w:pPr>
        <w:numPr>
          <w:ilvl w:val="0"/>
          <w:numId w:val="1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Mordecai was the one who had rebuilt this third paper mill.</w:t>
      </w:r>
    </w:p>
    <w:p w:rsidR="00000000" w:rsidDel="00000000" w:rsidP="00000000" w:rsidRDefault="00000000" w:rsidRPr="00000000">
      <w:pPr>
        <w:numPr>
          <w:ilvl w:val="0"/>
          <w:numId w:val="1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Mordecai was the great-great-grandson of Heinrich (making Heinrich the grandfather of Elijah).</w:t>
      </w:r>
    </w:p>
    <w:p w:rsidR="00000000" w:rsidDel="00000000" w:rsidP="00000000" w:rsidRDefault="00000000" w:rsidRPr="00000000">
      <w:pPr>
        <w:pStyle w:val="Heading2"/>
        <w:contextualSpacing w:val="0"/>
      </w:pPr>
      <w:bookmarkStart w:colFirst="0" w:colLast="0" w:name="h.4u8ycaa7tg74" w:id="15"/>
      <w:bookmarkEnd w:id="15"/>
      <w:r w:rsidDel="00000000" w:rsidR="00000000" w:rsidRPr="00000000">
        <w:rPr>
          <w:rFonts w:ascii="Verdana" w:cs="Verdana" w:eastAsia="Verdana" w:hAnsi="Verdana"/>
          <w:rtl w:val="0"/>
        </w:rPr>
        <w:t xml:space="preserve">Announcement</w:t>
      </w:r>
    </w:p>
    <w:p w:rsidR="00000000" w:rsidDel="00000000" w:rsidP="00000000" w:rsidRDefault="00000000" w:rsidRPr="00000000">
      <w:pPr>
        <w:numPr>
          <w:ilvl w:val="0"/>
          <w:numId w:val="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Julia was Edward’s fiancée at the time of the announcement, later his wife.</w:t>
      </w:r>
    </w:p>
    <w:p w:rsidR="00000000" w:rsidDel="00000000" w:rsidP="00000000" w:rsidRDefault="00000000" w:rsidRPr="00000000">
      <w:pPr>
        <w:numPr>
          <w:ilvl w:val="0"/>
          <w:numId w:val="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announcement is dated December 12, 1984, and they were planning to marry the following June, so they had been married for nearly 12 years when Edward went crazy.</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xiqyllu6g85" w:id="16"/>
      <w:bookmarkEnd w:id="16"/>
      <w:r w:rsidDel="00000000" w:rsidR="00000000" w:rsidRPr="00000000">
        <w:rPr>
          <w:rFonts w:ascii="Verdana" w:cs="Verdana" w:eastAsia="Verdana" w:hAnsi="Verdana"/>
          <w:rtl w:val="0"/>
        </w:rPr>
        <w:t xml:space="preserve">The diary in the children’s bedroom</w:t>
      </w:r>
    </w:p>
    <w:p w:rsidR="00000000" w:rsidDel="00000000" w:rsidP="00000000" w:rsidRDefault="00000000" w:rsidRPr="00000000">
      <w:pPr>
        <w:numPr>
          <w:ilvl w:val="0"/>
          <w:numId w:val="1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If it’s dated 1953, then it’s probably Edward’s mother who wrote this.</w:t>
      </w:r>
    </w:p>
    <w:p w:rsidR="00000000" w:rsidDel="00000000" w:rsidP="00000000" w:rsidRDefault="00000000" w:rsidRPr="00000000">
      <w:pPr>
        <w:numPr>
          <w:ilvl w:val="0"/>
          <w:numId w:val="1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She was molested by her father!</w:t>
      </w:r>
    </w:p>
    <w:p w:rsidR="00000000" w:rsidDel="00000000" w:rsidP="00000000" w:rsidRDefault="00000000" w:rsidRPr="00000000">
      <w:pPr>
        <w:numPr>
          <w:ilvl w:val="0"/>
          <w:numId w:val="1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name </w:t>
      </w:r>
      <w:r w:rsidDel="00000000" w:rsidR="00000000" w:rsidRPr="00000000">
        <w:rPr>
          <w:rFonts w:ascii="Verdana" w:cs="Verdana" w:eastAsia="Verdana" w:hAnsi="Verdana"/>
          <w:b w:val="1"/>
          <w:rtl w:val="0"/>
        </w:rPr>
        <w:t xml:space="preserve">William</w:t>
      </w:r>
      <w:r w:rsidDel="00000000" w:rsidR="00000000" w:rsidRPr="00000000">
        <w:rPr>
          <w:rFonts w:ascii="Verdana" w:cs="Verdana" w:eastAsia="Verdana" w:hAnsi="Verdana"/>
          <w:rtl w:val="0"/>
        </w:rPr>
        <w:t xml:space="preserve">, her firstborn child, who was kept in the attic.</w:t>
      </w:r>
    </w:p>
    <w:p w:rsidR="00000000" w:rsidDel="00000000" w:rsidP="00000000" w:rsidRDefault="00000000" w:rsidRPr="00000000">
      <w:pPr>
        <w:numPr>
          <w:ilvl w:val="0"/>
          <w:numId w:val="1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William is the boy whose face is in the portrait inside the silver locket.  (If he’s inbred, then it would explain why his face is distorted.)</w:t>
      </w:r>
    </w:p>
    <w:p w:rsidR="00000000" w:rsidDel="00000000" w:rsidP="00000000" w:rsidRDefault="00000000" w:rsidRPr="00000000">
      <w:pPr>
        <w:numPr>
          <w:ilvl w:val="0"/>
          <w:numId w:val="1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is another locket somewhere with her portrait in it.  Maybe the attic?</w:t>
      </w:r>
    </w:p>
    <w:p w:rsidR="00000000" w:rsidDel="00000000" w:rsidP="00000000" w:rsidRDefault="00000000" w:rsidRPr="00000000">
      <w:pPr>
        <w:numPr>
          <w:ilvl w:val="0"/>
          <w:numId w:val="1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Edward had a protective magical charm of some sort.</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9x1bgf1bm4og" w:id="17"/>
      <w:bookmarkEnd w:id="17"/>
      <w:r w:rsidDel="00000000" w:rsidR="00000000" w:rsidRPr="00000000">
        <w:rPr>
          <w:rFonts w:ascii="Verdana" w:cs="Verdana" w:eastAsia="Verdana" w:hAnsi="Verdana"/>
          <w:rtl w:val="0"/>
        </w:rPr>
        <w:t xml:space="preserve">The letter from the Real Estate agent</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Claudia Benson was her name.</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Misquat were the originators of a cult</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(which the Church of Celestial Wisdom must have been a part of).</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That mysterious phone message was a threat on Claudia’s life.</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cult members killed Claudia for the same reason they wanted to kill you: to keep their secrets secret.</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That Dark God was their object of worship</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(and it’s coming tonight).</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University is actively suppressing any outside knowledge of the Misquats’ religion</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(which would explain their stance during the property disputes you read about earlier).</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Each Verlac grandfather “transmigrates” his soul into the grandson</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(which is why one dies the day the next one is born)</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(so Croseus is probably the one who possessed Michael)</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(and so it wasn’t just Mordecai who molested his daughter until she gave birth to Edward).</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Edward wanted to stop this generational curse, and he finally went mad because of it.</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prophesied return of the Nameless God would happen “the day after tomorrow”</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(which would mean tonight, since the letter was written two days ago).</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paper mill that Mordecai had built in the 1920s is now a factory</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(so when it went down in a fiery explosion in 1988, it was probably for renovation purposes)</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(but if Edward would have none of it, then did the University do it)?</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“Blessed Event” will happen tonight.</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child abductions are most likely ritual sacrifices</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(and Jeffrey is the latest victim)</w:t>
      </w:r>
    </w:p>
    <w:p w:rsidR="00000000" w:rsidDel="00000000" w:rsidP="00000000" w:rsidRDefault="00000000" w:rsidRPr="00000000">
      <w:pPr>
        <w:numPr>
          <w:ilvl w:val="1"/>
          <w:numId w:val="17"/>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(so if Jeffrey’s teddy bear was in the well behind the slaughterhouse and Michael’s wallet was in the woods nearby, then Michael would certainly know what happened to Jeffrey).</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cult intended to either brainwash Michael or else murder both of you.</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key in the drawer is to the lighthouse.</w:t>
      </w:r>
    </w:p>
    <w:p w:rsidR="00000000" w:rsidDel="00000000" w:rsidP="00000000" w:rsidRDefault="00000000" w:rsidRPr="00000000">
      <w:pPr>
        <w:numPr>
          <w:ilvl w:val="0"/>
          <w:numId w:val="17"/>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is a significance to the lighthouse according to the cult.</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iv2ko7h6odms" w:id="18"/>
      <w:bookmarkEnd w:id="18"/>
      <w:r w:rsidDel="00000000" w:rsidR="00000000" w:rsidRPr="00000000">
        <w:rPr>
          <w:rFonts w:ascii="Verdana" w:cs="Verdana" w:eastAsia="Verdana" w:hAnsi="Verdana"/>
          <w:rtl w:val="0"/>
        </w:rPr>
        <w:t xml:space="preserve">The “Historical Overview” book in the University library</w:t>
      </w:r>
    </w:p>
    <w:p w:rsidR="00000000" w:rsidDel="00000000" w:rsidP="00000000" w:rsidRDefault="00000000" w:rsidRPr="00000000">
      <w:pPr>
        <w:pStyle w:val="Heading2"/>
        <w:contextualSpacing w:val="0"/>
      </w:pPr>
      <w:bookmarkStart w:colFirst="0" w:colLast="0" w:name="h.riyrccvvu3wr" w:id="19"/>
      <w:bookmarkEnd w:id="19"/>
      <w:r w:rsidDel="00000000" w:rsidR="00000000" w:rsidRPr="00000000">
        <w:rPr>
          <w:rFonts w:ascii="Verdana" w:cs="Verdana" w:eastAsia="Verdana" w:hAnsi="Verdana"/>
          <w:rtl w:val="0"/>
        </w:rPr>
        <w:t xml:space="preserve">Introduction</w:t>
      </w:r>
    </w:p>
    <w:p w:rsidR="00000000" w:rsidDel="00000000" w:rsidP="00000000" w:rsidRDefault="00000000" w:rsidRPr="00000000">
      <w:pPr>
        <w:numPr>
          <w:ilvl w:val="0"/>
          <w:numId w:val="9"/>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Nothing interesting here that you don’t already know by know.</w:t>
      </w:r>
    </w:p>
    <w:p w:rsidR="00000000" w:rsidDel="00000000" w:rsidP="00000000" w:rsidRDefault="00000000" w:rsidRPr="00000000">
      <w:pPr>
        <w:numPr>
          <w:ilvl w:val="0"/>
          <w:numId w:val="9"/>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You may recall the name J. Arnsworth Frazer, however, from one of the newspaper clippings.  The author was very close to Dr. Corbin, who tried unsuccessfully to secure permission to do an archaeological dig in Anchorhead to learn more about the Misquat culture.</w:t>
      </w:r>
    </w:p>
    <w:p w:rsidR="00000000" w:rsidDel="00000000" w:rsidP="00000000" w:rsidRDefault="00000000" w:rsidRPr="00000000">
      <w:pPr>
        <w:pStyle w:val="Heading2"/>
        <w:contextualSpacing w:val="0"/>
      </w:pPr>
      <w:bookmarkStart w:colFirst="0" w:colLast="0" w:name="h.25o00pjsoexf" w:id="20"/>
      <w:bookmarkEnd w:id="20"/>
      <w:r w:rsidDel="00000000" w:rsidR="00000000" w:rsidRPr="00000000">
        <w:rPr>
          <w:rFonts w:ascii="Verdana" w:cs="Verdana" w:eastAsia="Verdana" w:hAnsi="Verdana"/>
          <w:rtl w:val="0"/>
        </w:rPr>
        <w:t xml:space="preserve">The Legend of Croseus Verlac</w:t>
      </w:r>
    </w:p>
    <w:p w:rsidR="00000000" w:rsidDel="00000000" w:rsidP="00000000" w:rsidRDefault="00000000" w:rsidRPr="00000000">
      <w:pPr>
        <w:numPr>
          <w:ilvl w:val="0"/>
          <w:numId w:val="16"/>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were five other daughters besides Eustacia.</w:t>
      </w:r>
    </w:p>
    <w:p w:rsidR="00000000" w:rsidDel="00000000" w:rsidP="00000000" w:rsidRDefault="00000000" w:rsidRPr="00000000">
      <w:pPr>
        <w:numPr>
          <w:ilvl w:val="0"/>
          <w:numId w:val="16"/>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townspeople thought the daughters to be witches.</w:t>
      </w:r>
    </w:p>
    <w:p w:rsidR="00000000" w:rsidDel="00000000" w:rsidP="00000000" w:rsidRDefault="00000000" w:rsidRPr="00000000">
      <w:pPr>
        <w:numPr>
          <w:ilvl w:val="0"/>
          <w:numId w:val="16"/>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Croseus was very powerful and influential in the region, and established what would soon be known as Anchorhead.</w:t>
      </w:r>
    </w:p>
    <w:p w:rsidR="00000000" w:rsidDel="00000000" w:rsidP="00000000" w:rsidRDefault="00000000" w:rsidRPr="00000000">
      <w:pPr>
        <w:numPr>
          <w:ilvl w:val="0"/>
          <w:numId w:val="16"/>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Croseus molested his daughters to have grandsons</w:t>
      </w:r>
    </w:p>
    <w:p w:rsidR="00000000" w:rsidDel="00000000" w:rsidP="00000000" w:rsidRDefault="00000000" w:rsidRPr="00000000">
      <w:pPr>
        <w:numPr>
          <w:ilvl w:val="1"/>
          <w:numId w:val="16"/>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(so Mordecai wasn’t the first to do that).</w:t>
      </w:r>
    </w:p>
    <w:p w:rsidR="00000000" w:rsidDel="00000000" w:rsidP="00000000" w:rsidRDefault="00000000" w:rsidRPr="00000000">
      <w:pPr>
        <w:numPr>
          <w:ilvl w:val="0"/>
          <w:numId w:val="16"/>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Most of the male children were born either dead or horribly deformed</w:t>
      </w:r>
    </w:p>
    <w:p w:rsidR="00000000" w:rsidDel="00000000" w:rsidP="00000000" w:rsidRDefault="00000000" w:rsidRPr="00000000">
      <w:pPr>
        <w:numPr>
          <w:ilvl w:val="1"/>
          <w:numId w:val="16"/>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(like William).</w:t>
      </w:r>
    </w:p>
    <w:p w:rsidR="00000000" w:rsidDel="00000000" w:rsidP="00000000" w:rsidRDefault="00000000" w:rsidRPr="00000000">
      <w:pPr>
        <w:numPr>
          <w:ilvl w:val="0"/>
          <w:numId w:val="16"/>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Eustacia was the youngest of the six daughters.</w:t>
      </w:r>
    </w:p>
    <w:p w:rsidR="00000000" w:rsidDel="00000000" w:rsidP="00000000" w:rsidRDefault="00000000" w:rsidRPr="00000000">
      <w:pPr>
        <w:numPr>
          <w:ilvl w:val="0"/>
          <w:numId w:val="16"/>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She returned to the Mistakon Valley region when it was safe to do so, after a smallpox outbreak eradicated the witch burners.</w:t>
      </w:r>
    </w:p>
    <w:p w:rsidR="00000000" w:rsidDel="00000000" w:rsidP="00000000" w:rsidRDefault="00000000" w:rsidRPr="00000000">
      <w:pPr>
        <w:numPr>
          <w:ilvl w:val="0"/>
          <w:numId w:val="16"/>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following text is your own realization, and not part of what is written.  It only appears if you had previously discovered the pattern within the Birth and Death records.  It will not appear again if you reread this passage.)</w:t>
      </w:r>
    </w:p>
    <w:p w:rsidR="00000000" w:rsidDel="00000000" w:rsidP="00000000" w:rsidRDefault="00000000" w:rsidRPr="00000000">
      <w:pPr>
        <w:pStyle w:val="Heading2"/>
        <w:contextualSpacing w:val="0"/>
      </w:pPr>
      <w:bookmarkStart w:colFirst="0" w:colLast="0" w:name="h.1m8dmfj3hnod" w:id="21"/>
      <w:bookmarkEnd w:id="21"/>
      <w:r w:rsidDel="00000000" w:rsidR="00000000" w:rsidRPr="00000000">
        <w:rPr>
          <w:rFonts w:ascii="Verdana" w:cs="Verdana" w:eastAsia="Verdana" w:hAnsi="Verdana"/>
          <w:rtl w:val="0"/>
        </w:rPr>
        <w:t xml:space="preserve">Rituals of the Misquat Indians</w:t>
      </w:r>
    </w:p>
    <w:p w:rsidR="00000000" w:rsidDel="00000000" w:rsidP="00000000" w:rsidRDefault="00000000" w:rsidRPr="00000000">
      <w:pPr>
        <w:numPr>
          <w:ilvl w:val="0"/>
          <w:numId w:val="1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property disputes you read about earlier prevented further discovery about the Misquat than what is written here.</w:t>
      </w:r>
    </w:p>
    <w:p w:rsidR="00000000" w:rsidDel="00000000" w:rsidP="00000000" w:rsidRDefault="00000000" w:rsidRPr="00000000">
      <w:pPr>
        <w:numPr>
          <w:ilvl w:val="0"/>
          <w:numId w:val="1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Misquat might have been a degenerate branch of the Esquimaux (pronounced “Eskimo” and misspelled here as “Esquimeaux”) and were sent to this region in exile.</w:t>
      </w:r>
    </w:p>
    <w:p w:rsidR="00000000" w:rsidDel="00000000" w:rsidP="00000000" w:rsidRDefault="00000000" w:rsidRPr="00000000">
      <w:pPr>
        <w:numPr>
          <w:ilvl w:val="0"/>
          <w:numId w:val="1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only other artifact of significance besides the flute you discovered is a pair of ritual masks.</w:t>
      </w:r>
    </w:p>
    <w:p w:rsidR="00000000" w:rsidDel="00000000" w:rsidP="00000000" w:rsidRDefault="00000000" w:rsidRPr="00000000">
      <w:pPr>
        <w:numPr>
          <w:ilvl w:val="0"/>
          <w:numId w:val="1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tribe was hated by many, and there were no shortage of rumors about their behavior - not the least was child-snatching for human sacrifice.</w:t>
      </w:r>
    </w:p>
    <w:p w:rsidR="00000000" w:rsidDel="00000000" w:rsidP="00000000" w:rsidRDefault="00000000" w:rsidRPr="00000000">
      <w:pPr>
        <w:numPr>
          <w:ilvl w:val="1"/>
          <w:numId w:val="18"/>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(Perhaps there’s still a chance that Jeffrey will be found alive.)</w:t>
      </w:r>
    </w:p>
    <w:p w:rsidR="00000000" w:rsidDel="00000000" w:rsidP="00000000" w:rsidRDefault="00000000" w:rsidRPr="00000000">
      <w:pPr>
        <w:numPr>
          <w:ilvl w:val="0"/>
          <w:numId w:val="18"/>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is a supernatural significance to the placement of the obelisk.</w:t>
      </w:r>
    </w:p>
    <w:p w:rsidR="00000000" w:rsidDel="00000000" w:rsidP="00000000" w:rsidRDefault="00000000" w:rsidRPr="00000000">
      <w:pPr>
        <w:pStyle w:val="Heading2"/>
        <w:contextualSpacing w:val="0"/>
      </w:pPr>
      <w:bookmarkStart w:colFirst="0" w:colLast="0" w:name="h.kmqm1zhb7a23" w:id="22"/>
      <w:bookmarkEnd w:id="22"/>
      <w:r w:rsidDel="00000000" w:rsidR="00000000" w:rsidRPr="00000000">
        <w:rPr>
          <w:rFonts w:ascii="Verdana" w:cs="Verdana" w:eastAsia="Verdana" w:hAnsi="Verdana"/>
          <w:rtl w:val="0"/>
        </w:rPr>
        <w:t xml:space="preserve">The Dark Man and Other Aspects</w:t>
      </w:r>
    </w:p>
    <w:p w:rsidR="00000000" w:rsidDel="00000000" w:rsidP="00000000" w:rsidRDefault="00000000" w:rsidRPr="00000000">
      <w:pPr>
        <w:numPr>
          <w:ilvl w:val="0"/>
          <w:numId w:val="1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passage is pretty meaty, but most of it is of speculative significance, not so much relevant to completing the story.)</w:t>
      </w:r>
    </w:p>
    <w:p w:rsidR="00000000" w:rsidDel="00000000" w:rsidP="00000000" w:rsidRDefault="00000000" w:rsidRPr="00000000">
      <w:pPr>
        <w:numPr>
          <w:ilvl w:val="0"/>
          <w:numId w:val="1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William was most likely the beast that had left giant hoofprints in the woods.  He might be the modern “Dark Man.”</w:t>
      </w:r>
    </w:p>
    <w:p w:rsidR="00000000" w:rsidDel="00000000" w:rsidP="00000000" w:rsidRDefault="00000000" w:rsidRPr="00000000">
      <w:pPr>
        <w:numPr>
          <w:ilvl w:val="0"/>
          <w:numId w:val="1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tentacled Eye that you saw in the telescope might be this “Ouroburos Dragon, Devourer of Worlds” before the Gnostic religion in the Roman Empire developed the name “Ialdabaoth” (now “Ialdabaoloth”)</w:t>
      </w:r>
    </w:p>
    <w:p w:rsidR="00000000" w:rsidDel="00000000" w:rsidP="00000000" w:rsidRDefault="00000000" w:rsidRPr="00000000">
      <w:pPr>
        <w:numPr>
          <w:ilvl w:val="1"/>
          <w:numId w:val="12"/>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(and it’s coming tonight, after a several-hundred-year space voyage).</w:t>
      </w:r>
    </w:p>
    <w:p w:rsidR="00000000" w:rsidDel="00000000" w:rsidP="00000000" w:rsidRDefault="00000000" w:rsidRPr="00000000">
      <w:pPr>
        <w:pStyle w:val="Heading2"/>
        <w:contextualSpacing w:val="0"/>
      </w:pPr>
      <w:bookmarkStart w:colFirst="0" w:colLast="0" w:name="h.cwj0n1q4gzgp" w:id="23"/>
      <w:bookmarkEnd w:id="23"/>
      <w:r w:rsidDel="00000000" w:rsidR="00000000" w:rsidRPr="00000000">
        <w:rPr>
          <w:rFonts w:ascii="Verdana" w:cs="Verdana" w:eastAsia="Verdana" w:hAnsi="Verdana"/>
          <w:rtl w:val="0"/>
        </w:rPr>
        <w:t xml:space="preserve">The “Strangling Mist” Legend</w:t>
      </w:r>
    </w:p>
    <w:p w:rsidR="00000000" w:rsidDel="00000000" w:rsidP="00000000" w:rsidRDefault="00000000" w:rsidRPr="00000000">
      <w:pPr>
        <w:numPr>
          <w:ilvl w:val="0"/>
          <w:numId w:val="5"/>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You already encountered the mist in the woods on Day 1.  That mist suddenly departed before Michael.</w:t>
      </w:r>
    </w:p>
    <w:p w:rsidR="00000000" w:rsidDel="00000000" w:rsidP="00000000" w:rsidRDefault="00000000" w:rsidRPr="00000000">
      <w:pPr>
        <w:numPr>
          <w:ilvl w:val="0"/>
          <w:numId w:val="5"/>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(You might encounter this mist again.  Read the Spoiler Notes.)</w:t>
      </w:r>
    </w:p>
    <w:p w:rsidR="00000000" w:rsidDel="00000000" w:rsidP="00000000" w:rsidRDefault="00000000" w:rsidRPr="00000000">
      <w:pPr>
        <w:pStyle w:val="Heading2"/>
        <w:contextualSpacing w:val="0"/>
      </w:pPr>
      <w:bookmarkStart w:colFirst="0" w:colLast="0" w:name="h.aqm0lxia07g5" w:id="24"/>
      <w:bookmarkEnd w:id="24"/>
      <w:r w:rsidDel="00000000" w:rsidR="00000000" w:rsidRPr="00000000">
        <w:rPr>
          <w:rFonts w:ascii="Verdana" w:cs="Verdana" w:eastAsia="Verdana" w:hAnsi="Verdana"/>
          <w:rtl w:val="0"/>
        </w:rPr>
        <w:t xml:space="preserve">The “Ghost Train” Legend</w:t>
      </w:r>
    </w:p>
    <w:p w:rsidR="00000000" w:rsidDel="00000000" w:rsidP="00000000" w:rsidRDefault="00000000" w:rsidRPr="00000000">
      <w:pPr>
        <w:numPr>
          <w:ilvl w:val="0"/>
          <w:numId w:val="2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Standing on the train tracks as a train passes by will ferry your soul to the land of the dead (duh).</w:t>
      </w:r>
    </w:p>
    <w:p w:rsidR="00000000" w:rsidDel="00000000" w:rsidP="00000000" w:rsidRDefault="00000000" w:rsidRPr="00000000">
      <w:pPr>
        <w:numPr>
          <w:ilvl w:val="0"/>
          <w:numId w:val="2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is one more tidbit that can be speculated to be a clue.  Read the Spoiler Notes.)</w:t>
      </w:r>
    </w:p>
    <w:p w:rsidR="00000000" w:rsidDel="00000000" w:rsidP="00000000" w:rsidRDefault="00000000" w:rsidRPr="00000000">
      <w:pPr>
        <w:pBdr>
          <w:top w:color="auto" w:space="1" w:sz="4" w:val="single"/>
        </w:pBdr>
      </w:pPr>
    </w:p>
    <w:p w:rsidR="00000000" w:rsidDel="00000000" w:rsidP="00000000" w:rsidRDefault="00000000" w:rsidRPr="00000000">
      <w:pPr>
        <w:pStyle w:val="Title"/>
        <w:contextualSpacing w:val="0"/>
        <w:rPr/>
      </w:pPr>
      <w:bookmarkStart w:colFirst="0" w:colLast="0" w:name="h.faxw6o3k1vjy" w:id="25"/>
      <w:bookmarkEnd w:id="25"/>
      <w:r w:rsidDel="00000000" w:rsidR="00000000" w:rsidRPr="00000000">
        <w:rPr>
          <w:rtl w:val="0"/>
        </w:rPr>
      </w:r>
    </w:p>
    <w:p w:rsidR="00000000" w:rsidDel="00000000" w:rsidP="00000000" w:rsidRDefault="00000000" w:rsidRPr="00000000">
      <w:pPr>
        <w:pStyle w:val="Title"/>
        <w:contextualSpacing w:val="0"/>
      </w:pPr>
      <w:bookmarkStart w:colFirst="0" w:colLast="0" w:name="h.x4anl8zza9l" w:id="26"/>
      <w:bookmarkEnd w:id="26"/>
      <w:r w:rsidDel="00000000" w:rsidR="00000000" w:rsidRPr="00000000">
        <w:rPr>
          <w:rFonts w:ascii="Verdana" w:cs="Verdana" w:eastAsia="Verdana" w:hAnsi="Verdana"/>
          <w:rtl w:val="0"/>
        </w:rPr>
        <w:t xml:space="preserve">Final Musings</w:t>
      </w:r>
    </w:p>
    <w:p w:rsidR="00000000" w:rsidDel="00000000" w:rsidP="00000000" w:rsidRDefault="00000000" w:rsidRPr="00000000">
      <w:pPr>
        <w:pStyle w:val="Heading5"/>
        <w:contextualSpacing w:val="0"/>
      </w:pPr>
      <w:bookmarkStart w:colFirst="0" w:colLast="0" w:name="h.7euphtq0lqe2" w:id="27"/>
      <w:bookmarkEnd w:id="27"/>
      <w:r w:rsidDel="00000000" w:rsidR="00000000" w:rsidRPr="00000000">
        <w:rPr>
          <w:rFonts w:ascii="Verdana" w:cs="Verdana" w:eastAsia="Verdana" w:hAnsi="Verdana"/>
          <w:rtl w:val="0"/>
        </w:rPr>
        <w:t xml:space="preserve">I was going to post my post-mortem notes into a separate document, but then I realized that this References document has the notes your character learns listed in chronological order throughout the story as followed using the Playthrough.  Therefore, I thought this would be the best place for this.</w:t>
      </w:r>
    </w:p>
    <w:p w:rsidR="00000000" w:rsidDel="00000000" w:rsidP="00000000" w:rsidRDefault="00000000" w:rsidRPr="00000000">
      <w:pPr>
        <w:pStyle w:val="Heading4"/>
        <w:contextualSpacing w:val="0"/>
      </w:pPr>
      <w:bookmarkStart w:colFirst="0" w:colLast="0" w:name="h.b57gsv3hqqwh" w:id="28"/>
      <w:bookmarkEnd w:id="28"/>
      <w:r w:rsidDel="00000000" w:rsidR="00000000" w:rsidRPr="00000000">
        <w:rPr>
          <w:rFonts w:ascii="Verdana" w:cs="Verdana" w:eastAsia="Verdana" w:hAnsi="Verdana"/>
          <w:rtl w:val="0"/>
        </w:rPr>
        <w:t xml:space="preserve">William has a death date in the Courthouse records, and Dr. Rebis (the bum) said he put him out of his misery.  You also had found an animal’s skeleton inside of a poorly-constructed coffin in the crypt, and the proprietor in the magic shop said something about “a coffin that won’t stay sealed.”  So was Dr. Rebis also lying about having euthanized William, or is he immortal?</w:t>
      </w:r>
    </w:p>
    <w:p w:rsidR="00000000" w:rsidDel="00000000" w:rsidP="00000000" w:rsidRDefault="00000000" w:rsidRPr="00000000">
      <w:pPr>
        <w:pStyle w:val="Heading4"/>
        <w:contextualSpacing w:val="0"/>
      </w:pPr>
      <w:bookmarkStart w:colFirst="0" w:colLast="0" w:name="h.csqo9hz3vkqy" w:id="29"/>
      <w:bookmarkEnd w:id="29"/>
      <w:r w:rsidDel="00000000" w:rsidR="00000000" w:rsidRPr="00000000">
        <w:rPr>
          <w:rFonts w:ascii="Verdana" w:cs="Verdana" w:eastAsia="Verdana" w:hAnsi="Verdana"/>
          <w:rtl w:val="0"/>
        </w:rPr>
        <w:t xml:space="preserve">There are other creatures you seem to encounter, like the giant island of flesh just past the end of the breakwater.  Was that another one of the deformed Verlac children from who-knows-how long ago, left to suffer in some kind of eternal loneliness?</w:t>
      </w:r>
    </w:p>
    <w:p w:rsidR="00000000" w:rsidDel="00000000" w:rsidP="00000000" w:rsidRDefault="00000000" w:rsidRPr="00000000">
      <w:pPr>
        <w:pStyle w:val="Heading4"/>
        <w:contextualSpacing w:val="0"/>
      </w:pPr>
      <w:bookmarkStart w:colFirst="0" w:colLast="0" w:name="h.cgcqetadm7gt" w:id="30"/>
      <w:bookmarkEnd w:id="30"/>
      <w:r w:rsidDel="00000000" w:rsidR="00000000" w:rsidRPr="00000000">
        <w:rPr>
          <w:rFonts w:ascii="Verdana" w:cs="Verdana" w:eastAsia="Verdana" w:hAnsi="Verdana"/>
          <w:rtl w:val="0"/>
        </w:rPr>
        <w:t xml:space="preserve">What also of the various objects that were a little too organic: the “obsidian” disk lens, the calipers, and the living tome in the Chapel?  The corpses in the burial mound seemed to be alive, so were all those objects somehow inhabited by the souls of the Misquat?</w:t>
      </w:r>
    </w:p>
    <w:p w:rsidR="00000000" w:rsidDel="00000000" w:rsidP="00000000" w:rsidRDefault="00000000" w:rsidRPr="00000000">
      <w:pPr>
        <w:pStyle w:val="Heading4"/>
        <w:contextualSpacing w:val="0"/>
      </w:pPr>
      <w:bookmarkStart w:colFirst="0" w:colLast="0" w:name="h.xi7sa16iwdd2" w:id="31"/>
      <w:bookmarkEnd w:id="31"/>
      <w:r w:rsidDel="00000000" w:rsidR="00000000" w:rsidRPr="00000000">
        <w:rPr>
          <w:rFonts w:ascii="Verdana" w:cs="Verdana" w:eastAsia="Verdana" w:hAnsi="Verdana"/>
          <w:rtl w:val="0"/>
        </w:rPr>
        <w:t xml:space="preserve">Putrid debris occasionally flew out of the huge pit beneath the basement.  Was this “backwash” from the Womb of Nephilim?  Similar debris flew into the rift when it opened at the end.  I enjoy throwing the skull from William’s coffin into the pit, just because it seems to belong there.</w:t>
      </w:r>
    </w:p>
    <w:p w:rsidR="00000000" w:rsidDel="00000000" w:rsidP="00000000" w:rsidRDefault="00000000" w:rsidRPr="00000000">
      <w:pPr>
        <w:pStyle w:val="Heading4"/>
        <w:contextualSpacing w:val="0"/>
      </w:pPr>
      <w:bookmarkStart w:colFirst="0" w:colLast="0" w:name="h.ficzrj7wmhv4" w:id="32"/>
      <w:bookmarkEnd w:id="32"/>
      <w:r w:rsidDel="00000000" w:rsidR="00000000" w:rsidRPr="00000000">
        <w:rPr>
          <w:rFonts w:ascii="Verdana" w:cs="Verdana" w:eastAsia="Verdana" w:hAnsi="Verdana"/>
          <w:rtl w:val="0"/>
        </w:rPr>
        <w:t xml:space="preserve">The reading material in the University library is the richest source of after-game speculation, especially if you looked up Claudia’s name in the register.  There are three additional books you can read, besides the one Michael was reading.  Each of the additional books have only a short section which your character finds interesting, but helps to tie a few supernatural “loose ends.”</w:t>
      </w:r>
    </w:p>
    <w:p w:rsidR="00000000" w:rsidDel="00000000" w:rsidP="00000000" w:rsidRDefault="00000000" w:rsidRPr="00000000">
      <w:pPr>
        <w:pStyle w:val="Heading4"/>
        <w:contextualSpacing w:val="0"/>
      </w:pPr>
      <w:bookmarkStart w:colFirst="0" w:colLast="0" w:name="h.22w41fetu96x" w:id="33"/>
      <w:bookmarkEnd w:id="33"/>
      <w:r w:rsidDel="00000000" w:rsidR="00000000" w:rsidRPr="00000000">
        <w:rPr>
          <w:rFonts w:ascii="Verdana" w:cs="Verdana" w:eastAsia="Verdana" w:hAnsi="Verdana"/>
          <w:rtl w:val="0"/>
        </w:rPr>
        <w:t xml:space="preserve">What exactly was happening in the Benson &amp; Brackhurst office at 4:19 AM on the first day, when the message was recorded?  One guess is that somebody (maybe Claudia) pressed the Speakerphone button and set the answering machine to record a message to herself, which captured the sounds happening in the nearby File Room, just after somebody had broken in to steal all the documents from the Verlac file (and forgot the keys).  But what was she doing there at that hour, and why does she write about a message she got early that morning which she thinks was a threat to her life?  Was there another message earlier than that, and she was the one who cleaned out the Verlac file?  Or was she not there at the time, and a silent burglar alarm system auto-recorded everything, and she came in a few hours later and found out somebody was there earlier, and then wrote the letter and tried (and failed) to get far away from town?</w:t>
      </w:r>
    </w:p>
    <w:p w:rsidR="00000000" w:rsidDel="00000000" w:rsidP="00000000" w:rsidRDefault="00000000" w:rsidRPr="00000000">
      <w:pPr>
        <w:pStyle w:val="Heading4"/>
        <w:contextualSpacing w:val="0"/>
      </w:pPr>
      <w:bookmarkStart w:colFirst="0" w:colLast="0" w:name="h.qad7ec1gqzoa" w:id="34"/>
      <w:bookmarkEnd w:id="34"/>
      <w:r w:rsidDel="00000000" w:rsidR="00000000" w:rsidRPr="00000000">
        <w:rPr>
          <w:rFonts w:ascii="Verdana" w:cs="Verdana" w:eastAsia="Verdana" w:hAnsi="Verdana"/>
          <w:rtl w:val="0"/>
        </w:rPr>
        <w:t xml:space="preserve">Chuck’s bedside manner leaves a lot to be desired, but why was he also murdered?  Did he refuse to allow you to be admitted when the guards dragged you to the asylum?  Or did he know something about the cult, and simply not want to tell you anything out of fear of what ended up happening anyway?  William confronted you on the bridge shortly after your escape from the asylum, so maybe he was somehow the murderer.</w:t>
      </w:r>
    </w:p>
    <w:p w:rsidR="00000000" w:rsidDel="00000000" w:rsidP="00000000" w:rsidRDefault="00000000" w:rsidRPr="00000000">
      <w:pPr>
        <w:pStyle w:val="Heading4"/>
        <w:contextualSpacing w:val="0"/>
      </w:pPr>
      <w:bookmarkStart w:colFirst="0" w:colLast="0" w:name="h.of5ger6kispm" w:id="35"/>
      <w:bookmarkEnd w:id="35"/>
      <w:r w:rsidDel="00000000" w:rsidR="00000000" w:rsidRPr="00000000">
        <w:rPr>
          <w:rFonts w:ascii="Verdana" w:cs="Verdana" w:eastAsia="Verdana" w:hAnsi="Verdana"/>
          <w:rtl w:val="0"/>
        </w:rPr>
        <w:t xml:space="preserve">Speaking of William again, why didn’t he disturb any of the cultists as they passed along the bridge on their way to the lighthouse after beating Dr. Rebis to death at the Town Square?  Was William also one of the cultists, and was posted on the bridge as a rear guard?  I doubt it.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